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5D" w:rsidRDefault="00150D26" w:rsidP="00150D26">
      <w:pPr>
        <w:jc w:val="center"/>
        <w:rPr>
          <w:b/>
          <w:sz w:val="28"/>
        </w:rPr>
      </w:pPr>
      <w:r w:rsidRPr="00150D26">
        <w:rPr>
          <w:b/>
          <w:sz w:val="28"/>
        </w:rPr>
        <w:t>“Practica 1 No. “</w:t>
      </w:r>
    </w:p>
    <w:p w:rsidR="00297F5E" w:rsidRDefault="00297F5E" w:rsidP="00E14CAF">
      <w:pPr>
        <w:rPr>
          <w:rFonts w:ascii="Book Antiqua" w:hAnsi="Book Antiqua"/>
          <w:b/>
          <w:sz w:val="28"/>
        </w:rPr>
        <w:sectPr w:rsidR="00297F5E" w:rsidSect="00E14CA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Pr="00297F5E" w:rsidRDefault="00297F5E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  <w:r w:rsidR="00E14CAF" w:rsidRPr="00297F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7F5E" w:rsidRPr="00297F5E" w:rsidRDefault="00297F5E" w:rsidP="00297F5E">
      <w:pPr>
        <w:rPr>
          <w:rFonts w:ascii="Book Antiqua" w:hAnsi="Book Antiqua"/>
          <w:b/>
          <w:sz w:val="28"/>
        </w:rPr>
      </w:pPr>
      <w:r w:rsidRPr="00297F5E">
        <w:rPr>
          <w:rFonts w:ascii="Book Antiqua" w:hAnsi="Book Antiqua"/>
          <w:b/>
          <w:sz w:val="28"/>
        </w:rPr>
        <w:t>Glosario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  <w:sectPr w:rsidR="00297F5E" w:rsidRPr="00297F5E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lastRenderedPageBreak/>
        <w:t xml:space="preserve">Entrada: la unidad de </w:t>
      </w:r>
      <w:r w:rsidRPr="00297F5E">
        <w:rPr>
          <w:rFonts w:ascii="Book Antiqua" w:hAnsi="Book Antiqua"/>
          <w:sz w:val="28"/>
        </w:rPr>
        <w:t>publicación</w:t>
      </w:r>
      <w:r w:rsidRPr="00297F5E">
        <w:rPr>
          <w:rFonts w:ascii="Book Antiqua" w:hAnsi="Book Antiqua"/>
          <w:sz w:val="28"/>
        </w:rPr>
        <w:t xml:space="preserve"> de una </w:t>
      </w:r>
      <w:r w:rsidRPr="00297F5E">
        <w:rPr>
          <w:rFonts w:ascii="Book Antiqua" w:hAnsi="Book Antiqua"/>
          <w:sz w:val="28"/>
        </w:rPr>
        <w:t>bitácora</w:t>
      </w:r>
      <w:r w:rsidRPr="00297F5E">
        <w:rPr>
          <w:rFonts w:ascii="Book Antiqua" w:hAnsi="Book Antiqua"/>
          <w:sz w:val="28"/>
        </w:rPr>
        <w:t xml:space="preserve"> en ingles se le llama “pos t” 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 xml:space="preserve">Borrador: es una entrada ingresada al sistema de publicaciones pero que </w:t>
      </w:r>
      <w:r w:rsidRPr="00297F5E">
        <w:rPr>
          <w:rFonts w:ascii="Book Antiqua" w:hAnsi="Book Antiqua"/>
          <w:sz w:val="28"/>
        </w:rPr>
        <w:t>todavía</w:t>
      </w:r>
      <w:r w:rsidRPr="00297F5E">
        <w:rPr>
          <w:rFonts w:ascii="Book Antiqua" w:hAnsi="Book Antiqua"/>
          <w:sz w:val="28"/>
        </w:rPr>
        <w:t xml:space="preserve"> no se ha publicado generalmente se opta por guardar una entrada </w:t>
      </w:r>
      <w:r w:rsidRPr="00297F5E">
        <w:rPr>
          <w:rFonts w:ascii="Book Antiqua" w:hAnsi="Book Antiqua"/>
          <w:sz w:val="28"/>
        </w:rPr>
        <w:t xml:space="preserve"> co</w:t>
      </w:r>
      <w:r w:rsidRPr="00297F5E">
        <w:rPr>
          <w:rFonts w:ascii="Book Antiqua" w:hAnsi="Book Antiqua"/>
          <w:sz w:val="28"/>
        </w:rPr>
        <w:t xml:space="preserve">mo borrador </w:t>
      </w:r>
      <w:r w:rsidRPr="00297F5E">
        <w:rPr>
          <w:rFonts w:ascii="Book Antiqua" w:hAnsi="Book Antiqua"/>
          <w:sz w:val="28"/>
        </w:rPr>
        <w:t>foto blog</w:t>
      </w:r>
      <w:r w:rsidRPr="00297F5E">
        <w:rPr>
          <w:rFonts w:ascii="Book Antiqua" w:hAnsi="Book Antiqua"/>
          <w:sz w:val="28"/>
        </w:rPr>
        <w:t xml:space="preserve">. Abr. Foto </w:t>
      </w:r>
      <w:r w:rsidRPr="00297F5E">
        <w:rPr>
          <w:rFonts w:ascii="Book Antiqua" w:hAnsi="Book Antiqua"/>
          <w:sz w:val="28"/>
        </w:rPr>
        <w:t>bitácora</w:t>
      </w:r>
      <w:r w:rsidRPr="00297F5E">
        <w:rPr>
          <w:rFonts w:ascii="Book Antiqua" w:hAnsi="Book Antiqua"/>
          <w:sz w:val="28"/>
        </w:rPr>
        <w:t>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bookmarkStart w:id="0" w:name="_GoBack"/>
      <w:r w:rsidRPr="00297F5E">
        <w:rPr>
          <w:rFonts w:ascii="Book Antiqua" w:hAnsi="Book Antiqua"/>
          <w:sz w:val="28"/>
        </w:rPr>
        <w:t>Permalink: enlace permanente. EL URI</w:t>
      </w:r>
      <w:r w:rsidRPr="00297F5E">
        <w:rPr>
          <w:rFonts w:ascii="Book Antiqua" w:hAnsi="Book Antiqua"/>
          <w:sz w:val="28"/>
        </w:rPr>
        <w:t xml:space="preserve"> único</w:t>
      </w:r>
      <w:r w:rsidRPr="00297F5E">
        <w:rPr>
          <w:rFonts w:ascii="Book Antiqua" w:hAnsi="Book Antiqua"/>
          <w:sz w:val="28"/>
        </w:rPr>
        <w:t xml:space="preserve"> que se le </w:t>
      </w:r>
      <w:r w:rsidRPr="00297F5E">
        <w:rPr>
          <w:rFonts w:ascii="Book Antiqua" w:hAnsi="Book Antiqua"/>
          <w:sz w:val="28"/>
        </w:rPr>
        <w:t>asigna</w:t>
      </w:r>
      <w:r w:rsidRPr="00297F5E">
        <w:rPr>
          <w:rFonts w:ascii="Book Antiqua" w:hAnsi="Book Antiqua"/>
          <w:sz w:val="28"/>
        </w:rPr>
        <w:t xml:space="preserve"> a cada        </w:t>
      </w:r>
      <w:bookmarkEnd w:id="0"/>
      <w:r w:rsidRPr="00297F5E">
        <w:rPr>
          <w:rFonts w:ascii="Book Antiqua" w:hAnsi="Book Antiqua"/>
          <w:sz w:val="28"/>
        </w:rPr>
        <w:t xml:space="preserve">entrada de la </w:t>
      </w:r>
      <w:r w:rsidRPr="00297F5E">
        <w:rPr>
          <w:rFonts w:ascii="Book Antiqua" w:hAnsi="Book Antiqua"/>
          <w:sz w:val="28"/>
        </w:rPr>
        <w:t>bitácora</w:t>
      </w:r>
      <w:r w:rsidRPr="00297F5E">
        <w:rPr>
          <w:rFonts w:ascii="Book Antiqua" w:hAnsi="Book Antiqua"/>
          <w:sz w:val="28"/>
        </w:rPr>
        <w:t xml:space="preserve"> e cual se debe usar para enlazarla.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Bloguero: escritor de publicaciones para formato de blog.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Témplate</w:t>
      </w:r>
      <w:r w:rsidRPr="00297F5E">
        <w:rPr>
          <w:rFonts w:ascii="Book Antiqua" w:hAnsi="Book Antiqua"/>
          <w:sz w:val="28"/>
        </w:rPr>
        <w:t xml:space="preserve">: planilla de diseño de </w:t>
      </w:r>
      <w:r w:rsidRPr="00297F5E">
        <w:rPr>
          <w:rFonts w:ascii="Book Antiqua" w:hAnsi="Book Antiqua"/>
          <w:sz w:val="28"/>
        </w:rPr>
        <w:t>fácil</w:t>
      </w:r>
      <w:r w:rsidRPr="00297F5E">
        <w:rPr>
          <w:rFonts w:ascii="Book Antiqua" w:hAnsi="Book Antiqua"/>
          <w:sz w:val="28"/>
        </w:rPr>
        <w:t xml:space="preserve"> uso.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Blogosfera: referente a las publicaciones de los blogs en general.</w:t>
      </w:r>
    </w:p>
    <w:p w:rsidR="00297F5E" w:rsidRPr="00297F5E" w:rsidRDefault="00297F5E" w:rsidP="00297F5E">
      <w:pPr>
        <w:rPr>
          <w:rFonts w:ascii="Book Antiqua" w:hAnsi="Book Antiqua"/>
          <w:sz w:val="28"/>
        </w:rPr>
      </w:pPr>
    </w:p>
    <w:p w:rsidR="00297F5E" w:rsidRDefault="00297F5E" w:rsidP="00E14CAF">
      <w:pPr>
        <w:rPr>
          <w:rFonts w:ascii="Times New Roman" w:hAnsi="Times New Roman" w:cs="Times New Roman"/>
          <w:b/>
          <w:sz w:val="24"/>
          <w:szCs w:val="24"/>
        </w:rPr>
        <w:sectPr w:rsidR="00297F5E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Pr="00297F5E" w:rsidRDefault="00297F5E" w:rsidP="00E14CAF">
      <w:pPr>
        <w:rPr>
          <w:rFonts w:ascii="Times New Roman" w:hAnsi="Times New Roman" w:cs="Times New Roman"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Default="00297F5E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  <w:r w:rsidR="00E14CAF" w:rsidRPr="00297F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7F5E" w:rsidRDefault="00297F5E" w:rsidP="00297F5E">
      <w:pPr>
        <w:rPr>
          <w:rFonts w:ascii="Times New Roman" w:hAnsi="Times New Roman" w:cs="Times New Roman"/>
          <w:b/>
          <w:sz w:val="24"/>
          <w:szCs w:val="24"/>
        </w:rPr>
        <w:sectPr w:rsidR="00297F5E" w:rsidSect="00297F5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297F5E" w:rsidRDefault="00297F5E" w:rsidP="00297F5E">
      <w:pPr>
        <w:rPr>
          <w:rFonts w:ascii="Times New Roman" w:hAnsi="Times New Roman" w:cs="Times New Roman"/>
          <w:b/>
          <w:sz w:val="24"/>
          <w:szCs w:val="24"/>
        </w:rPr>
      </w:pP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7F5E">
        <w:rPr>
          <w:rFonts w:ascii="Times New Roman" w:hAnsi="Times New Roman" w:cs="Times New Roman"/>
          <w:b/>
          <w:i/>
          <w:sz w:val="24"/>
          <w:szCs w:val="24"/>
        </w:rPr>
        <w:lastRenderedPageBreak/>
        <w:t>Web blog</w:t>
      </w: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7F5E">
        <w:rPr>
          <w:rFonts w:ascii="Times New Roman" w:hAnsi="Times New Roman" w:cs="Times New Roman"/>
          <w:b/>
          <w:i/>
          <w:sz w:val="24"/>
          <w:szCs w:val="24"/>
        </w:rPr>
        <w:t>“un web log también conocido como blog o bitácora, es un sitio web frecuentemente actualizado donde se recopilan cronológicamente textos y/o artículos de uno o varios autores donde el mas reciente aparece primero, como un uso o temática en particular. El autor conserva la libertad de dejar publicado lo que crea pertinente generalmente lo web blogs son publicados con un estilo personal e informal.</w:t>
      </w: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4CAF" w:rsidRPr="00297F5E" w:rsidRDefault="00E14CAF" w:rsidP="00297F5E">
      <w:pPr>
        <w:jc w:val="center"/>
        <w:rPr>
          <w:b/>
          <w:i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sz w:val="28"/>
        </w:rPr>
        <w:sectPr w:rsidR="00E14CAF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14CAF" w:rsidRDefault="00E14CAF" w:rsidP="00E14CAF">
      <w:pPr>
        <w:rPr>
          <w:sz w:val="28"/>
        </w:rPr>
      </w:pPr>
    </w:p>
    <w:p w:rsidR="00E14CAF" w:rsidRDefault="00E14CAF" w:rsidP="00E14CAF">
      <w:pPr>
        <w:rPr>
          <w:sz w:val="28"/>
        </w:rPr>
      </w:pPr>
    </w:p>
    <w:p w:rsidR="00351AD0" w:rsidRPr="00351AD0" w:rsidRDefault="00351AD0" w:rsidP="00351AD0">
      <w:pPr>
        <w:spacing w:after="0"/>
        <w:rPr>
          <w:sz w:val="28"/>
        </w:rPr>
      </w:pPr>
    </w:p>
    <w:sectPr w:rsidR="00351AD0" w:rsidRPr="00351AD0" w:rsidSect="00297F5E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F5E" w:rsidRDefault="00297F5E" w:rsidP="00297F5E">
      <w:pPr>
        <w:spacing w:after="0" w:line="240" w:lineRule="auto"/>
      </w:pPr>
      <w:r>
        <w:separator/>
      </w:r>
    </w:p>
  </w:endnote>
  <w:endnote w:type="continuationSeparator" w:id="0">
    <w:p w:rsidR="00297F5E" w:rsidRDefault="00297F5E" w:rsidP="0029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F5E" w:rsidRDefault="00297F5E" w:rsidP="00297F5E">
      <w:pPr>
        <w:spacing w:after="0" w:line="240" w:lineRule="auto"/>
      </w:pPr>
      <w:r>
        <w:separator/>
      </w:r>
    </w:p>
  </w:footnote>
  <w:footnote w:type="continuationSeparator" w:id="0">
    <w:p w:rsidR="00297F5E" w:rsidRDefault="00297F5E" w:rsidP="00297F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26"/>
    <w:rsid w:val="00150D26"/>
    <w:rsid w:val="00297F5E"/>
    <w:rsid w:val="00322066"/>
    <w:rsid w:val="00351AD0"/>
    <w:rsid w:val="0072153A"/>
    <w:rsid w:val="00AA4B3E"/>
    <w:rsid w:val="00D55007"/>
    <w:rsid w:val="00E1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F5E"/>
  </w:style>
  <w:style w:type="paragraph" w:styleId="Piedepgina">
    <w:name w:val="footer"/>
    <w:basedOn w:val="Normal"/>
    <w:link w:val="Piedepgina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F5E"/>
  </w:style>
  <w:style w:type="paragraph" w:styleId="Textodeglobo">
    <w:name w:val="Balloon Text"/>
    <w:basedOn w:val="Normal"/>
    <w:link w:val="TextodegloboCar"/>
    <w:uiPriority w:val="99"/>
    <w:semiHidden/>
    <w:unhideWhenUsed/>
    <w:rsid w:val="0029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F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F5E"/>
  </w:style>
  <w:style w:type="paragraph" w:styleId="Piedepgina">
    <w:name w:val="footer"/>
    <w:basedOn w:val="Normal"/>
    <w:link w:val="Piedepgina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F5E"/>
  </w:style>
  <w:style w:type="paragraph" w:styleId="Textodeglobo">
    <w:name w:val="Balloon Text"/>
    <w:basedOn w:val="Normal"/>
    <w:link w:val="TextodegloboCar"/>
    <w:uiPriority w:val="99"/>
    <w:semiHidden/>
    <w:unhideWhenUsed/>
    <w:rsid w:val="0029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/-/ GP /-/</cp:lastModifiedBy>
  <cp:revision>2</cp:revision>
  <dcterms:created xsi:type="dcterms:W3CDTF">2011-05-13T22:39:00Z</dcterms:created>
  <dcterms:modified xsi:type="dcterms:W3CDTF">2011-05-13T22:39:00Z</dcterms:modified>
</cp:coreProperties>
</file>